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A7" w:rsidRDefault="00A92675" w:rsidP="00A9267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  <w:sz w:val="24"/>
          <w:lang w:eastAsia="en-US"/>
        </w:rPr>
      </w:pPr>
      <w:r>
        <w:rPr>
          <w:rFonts w:ascii="Helvetica-Bold" w:hAnsi="Helvetica-Bold" w:cs="Helvetica-Bold"/>
          <w:b/>
          <w:bCs/>
          <w:kern w:val="0"/>
          <w:sz w:val="24"/>
          <w:lang w:eastAsia="en-US"/>
        </w:rPr>
        <w:t xml:space="preserve">Tina </w:t>
      </w:r>
      <w:proofErr w:type="spellStart"/>
      <w:r>
        <w:rPr>
          <w:rFonts w:ascii="Helvetica-Bold" w:hAnsi="Helvetica-Bold" w:cs="Helvetica-Bold"/>
          <w:b/>
          <w:bCs/>
          <w:kern w:val="0"/>
          <w:sz w:val="24"/>
          <w:lang w:eastAsia="en-US"/>
        </w:rPr>
        <w:t>Lount</w:t>
      </w:r>
      <w:proofErr w:type="spellEnd"/>
      <w:r>
        <w:rPr>
          <w:rFonts w:ascii="Helvetica-Bold" w:hAnsi="Helvetica-Bold" w:cs="Helvetica-Bold"/>
          <w:b/>
          <w:bCs/>
          <w:kern w:val="0"/>
          <w:sz w:val="24"/>
          <w:lang w:eastAsia="en-US"/>
        </w:rPr>
        <w:t>-Pretre, Woodside Wildebeests</w:t>
      </w:r>
      <w:r w:rsidR="00BF3DA7">
        <w:rPr>
          <w:rFonts w:ascii="Helvetica-Bold" w:hAnsi="Helvetica-Bold" w:cs="Helvetica-Bold"/>
          <w:b/>
          <w:bCs/>
          <w:kern w:val="0"/>
          <w:sz w:val="24"/>
          <w:lang w:eastAsia="en-US"/>
        </w:rPr>
        <w:t xml:space="preserve"> Liability Waiver Form</w:t>
      </w:r>
    </w:p>
    <w:p w:rsidR="00A92675" w:rsidRDefault="00A92675" w:rsidP="00A9267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  <w:sz w:val="16"/>
          <w:szCs w:val="16"/>
          <w:lang w:eastAsia="en-US"/>
        </w:rPr>
      </w:pPr>
      <w:r>
        <w:rPr>
          <w:rFonts w:ascii="Helvetica-Bold" w:hAnsi="Helvetica-Bold" w:cs="Helvetica-Bold"/>
          <w:b/>
          <w:bCs/>
          <w:kern w:val="0"/>
          <w:sz w:val="16"/>
          <w:szCs w:val="16"/>
          <w:lang w:eastAsia="en-US"/>
        </w:rPr>
        <w:t>Coaching Services Agreement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Page 1 of 2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Effective Date: ________________</w:t>
      </w: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This Coaching Services Agreement (the “Agreement”) is entered into by and between </w:t>
      </w: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Tina </w:t>
      </w:r>
      <w:proofErr w:type="spellStart"/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Lount</w:t>
      </w:r>
      <w:proofErr w:type="spellEnd"/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-Pretre</w:t>
      </w: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, (the "Coach"</w:t>
      </w: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 of Woodside Wildebeests</w:t>
      </w: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) and the </w:t>
      </w: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recreational athlete identified </w:t>
      </w: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below (“You").</w:t>
      </w: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Recreational Athlete (“You”):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Name: ________________________________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1. </w:t>
      </w: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Tina </w:t>
      </w:r>
      <w:proofErr w:type="spellStart"/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Lount</w:t>
      </w:r>
      <w:proofErr w:type="spellEnd"/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-Pretre </w:t>
      </w: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Coaching Services.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You hereby subscribe to receive coaching services from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Tina </w:t>
      </w:r>
      <w:proofErr w:type="spellStart"/>
      <w:r>
        <w:rPr>
          <w:rFonts w:ascii="ArialMT" w:hAnsi="ArialMT" w:cs="ArialMT"/>
          <w:kern w:val="0"/>
          <w:sz w:val="16"/>
          <w:szCs w:val="16"/>
          <w:lang w:eastAsia="en-US"/>
        </w:rPr>
        <w:t>Lount</w:t>
      </w:r>
      <w:proofErr w:type="spellEnd"/>
      <w:r>
        <w:rPr>
          <w:rFonts w:ascii="ArialMT" w:hAnsi="ArialMT" w:cs="ArialMT"/>
          <w:kern w:val="0"/>
          <w:sz w:val="16"/>
          <w:szCs w:val="16"/>
          <w:lang w:eastAsia="en-US"/>
        </w:rPr>
        <w:t>-Pretre.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Since results vary from individual to individual and are dependent upon many factors, the Coach cannot and does not promis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e or guaranty that the coaching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services will meet your expectations or produce any level of results, improvements or benefits. If you are dissatisfied with the coaching services for any reason,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Your sole and exclusive remedy is to terminate this Agreement. The coaching services are personal to </w:t>
      </w: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You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and may not be transferred or assigned.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2. Assumption of Risk, Release, Waiver and Indemnity.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You acknowledge and agree for </w:t>
      </w: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Yourself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(which for purposes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of this Agreement includes Your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personal representatives, executors, administrators, successors, assigns, heirs, and next of kin) that: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(1) You are qualified, in good health, and in proper physical condition to participate in the physical and athletic activities, exercises, training, and programs for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which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Services are provided (collectively, the “Athletic Activities”);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(2) The Athletic Activities naturally involve risks and dangers of serious bodily injury, including permanent disability, paralysis and death, and property damage,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as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well as other risks and social and economic losses or any other damage, either not known to You or not readily foreseeable at this time (collectively, the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“Risks”);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(3) The Risks may be caused by </w:t>
      </w: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Your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own actions or inactions, or the actions or inactions of others, including those who own or maintain the Third Party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Facilities (as defined below);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(4) The Coach is not providing any physical facilities (e.g., indoor or outdoor running tracks), clothing, shoes, training devices or eq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uipment of any kind relating to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Athletic Activities, and all Athletic Activities will take place at indoor or outdoor, public or private, physical facilities that are owned by third parties (the “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Third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Party Facilities”), and the Coach cannot and does not make any representation or warranty regarding the Third Party Facilitie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s, including but not limited to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their condition, accessibility, safety, or suitability for the Athletic Activities;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(5) You accept the condition of such Third Party Facilities, “AS IS, WHERE IS” and </w:t>
      </w: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You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agree to abide by all rules and regulations, p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ublic or private, that apply to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the use of Third Party Facilities;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(6) You understand and voluntarily accept and assume all Risks and responsibility for all Injuries, whether physical or mental, includi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ng but not limited to, injuries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to Yourself or Your guests, arising out of or in connection with the Athletic Activities and/or Your use of Third Party Facilities (collectively, the “Injuries”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),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including but not limited to the following: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Wingdings-Regular" w:eastAsia="Wingdings-Regular" w:hAnsi="Helvetica-Bold" w:cs="Wingdings-Regular" w:hint="eastAsia"/>
          <w:kern w:val="0"/>
          <w:sz w:val="16"/>
          <w:szCs w:val="16"/>
          <w:lang w:eastAsia="en-US"/>
        </w:rPr>
        <w:t></w:t>
      </w:r>
      <w:r>
        <w:rPr>
          <w:rFonts w:ascii="Wingdings-Regular" w:eastAsia="Wingdings-Regular" w:hAnsi="Helvetica-Bold" w:cs="Wingdings-Regular"/>
          <w:kern w:val="0"/>
          <w:sz w:val="16"/>
          <w:szCs w:val="16"/>
          <w:lang w:eastAsia="en-US"/>
        </w:rPr>
        <w:t xml:space="preserve"> </w:t>
      </w: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Any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accidental or “slip and fall” Injuries;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Wingdings-Regular" w:eastAsia="Wingdings-Regular" w:hAnsi="Helvetica-Bold" w:cs="Wingdings-Regular" w:hint="eastAsia"/>
          <w:kern w:val="0"/>
          <w:sz w:val="16"/>
          <w:szCs w:val="16"/>
          <w:lang w:eastAsia="en-US"/>
        </w:rPr>
        <w:t></w:t>
      </w:r>
      <w:r>
        <w:rPr>
          <w:rFonts w:ascii="Wingdings-Regular" w:eastAsia="Wingdings-Regular" w:hAnsi="Helvetica-Bold" w:cs="Wingdings-Regular"/>
          <w:kern w:val="0"/>
          <w:sz w:val="16"/>
          <w:szCs w:val="16"/>
          <w:lang w:eastAsia="en-US"/>
        </w:rPr>
        <w:t xml:space="preserve">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Injuries arising from participation in supervised or unsupervised activities and programs, including but not limited to those sponsored or endorsed by the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Coach;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Wingdings-Regular" w:eastAsia="Wingdings-Regular" w:hAnsi="Helvetica-Bold" w:cs="Wingdings-Regular" w:hint="eastAsia"/>
          <w:kern w:val="0"/>
          <w:sz w:val="16"/>
          <w:szCs w:val="16"/>
          <w:lang w:eastAsia="en-US"/>
        </w:rPr>
        <w:t></w:t>
      </w:r>
      <w:r>
        <w:rPr>
          <w:rFonts w:ascii="Wingdings-Regular" w:eastAsia="Wingdings-Regular" w:hAnsi="Helvetica-Bold" w:cs="Wingdings-Regular"/>
          <w:kern w:val="0"/>
          <w:sz w:val="16"/>
          <w:szCs w:val="16"/>
          <w:lang w:eastAsia="en-US"/>
        </w:rPr>
        <w:t xml:space="preserve">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Injuries or medical disorders resulting from Athletic Activities, including but not limited to heart attacks, strokes, heart stress, sprains, broken bones, torn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muscles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or ligaments;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Wingdings-Regular" w:eastAsia="Wingdings-Regular" w:hAnsi="Helvetica-Bold" w:cs="Wingdings-Regular" w:hint="eastAsia"/>
          <w:kern w:val="0"/>
          <w:sz w:val="16"/>
          <w:szCs w:val="16"/>
          <w:lang w:eastAsia="en-US"/>
        </w:rPr>
        <w:t></w:t>
      </w:r>
      <w:r>
        <w:rPr>
          <w:rFonts w:ascii="Wingdings-Regular" w:eastAsia="Wingdings-Regular" w:hAnsi="Helvetica-Bold" w:cs="Wingdings-Regular"/>
          <w:kern w:val="0"/>
          <w:sz w:val="16"/>
          <w:szCs w:val="16"/>
          <w:lang w:eastAsia="en-US"/>
        </w:rPr>
        <w:t xml:space="preserve">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Injuries resulting from the actions taken or decisions made regarding medical or survival procedures; and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Wingdings-Regular" w:eastAsia="Wingdings-Regular" w:hAnsi="Helvetica-Bold" w:cs="Wingdings-Regular" w:hint="eastAsia"/>
          <w:kern w:val="0"/>
          <w:sz w:val="16"/>
          <w:szCs w:val="16"/>
          <w:lang w:eastAsia="en-US"/>
        </w:rPr>
        <w:t></w:t>
      </w:r>
      <w:r>
        <w:rPr>
          <w:rFonts w:ascii="Wingdings-Regular" w:eastAsia="Wingdings-Regular" w:hAnsi="Helvetica-Bold" w:cs="Wingdings-Regular"/>
          <w:kern w:val="0"/>
          <w:sz w:val="16"/>
          <w:szCs w:val="16"/>
          <w:lang w:eastAsia="en-US"/>
        </w:rPr>
        <w:t xml:space="preserve"> </w:t>
      </w: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Any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loss, theft or damage to property.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(7) You voluntarily waive, release and discharge the Coach and the City of Redwood City (which includes, for purposes of this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Agreement, its owners, members,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directors, officers, employees, agents or volunteers) from any and all claims, liabilities, damages, losses (including but not l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imited to loss of time, loss of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service and loss of income), causes of action, suits, costs, expenses, and attorneys’ fees (collectively, the “Losses”); arising out of or related to all Risks and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Injuries;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(8) You have health, accident and/or property insurance that is adequate to cover all Losses, Risks and Injuries;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(9) You relinquish forever and covenant not to sue, assert or otherwise maintain any claim or cause of action against the Coach (w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hether past, present or future,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whether known or unknown, and whether anticipated or unanticipated) arising out of any Losses, Risks or Injuries; and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(10) You will indemnify, defend and hold the Coach harmless from any and all Losses, Risks and Injuries.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Pr="00A92675" w:rsidRDefault="00A92675" w:rsidP="00A9267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  <w:sz w:val="22"/>
          <w:szCs w:val="16"/>
          <w:lang w:eastAsia="en-US"/>
        </w:rPr>
      </w:pPr>
      <w:r w:rsidRPr="00A92675">
        <w:rPr>
          <w:rFonts w:ascii="Helvetica-Bold" w:hAnsi="Helvetica-Bold" w:cs="Helvetica-Bold"/>
          <w:b/>
          <w:bCs/>
          <w:kern w:val="0"/>
          <w:sz w:val="22"/>
          <w:szCs w:val="16"/>
          <w:lang w:eastAsia="en-US"/>
        </w:rPr>
        <w:lastRenderedPageBreak/>
        <w:t xml:space="preserve">Tina </w:t>
      </w:r>
      <w:proofErr w:type="spellStart"/>
      <w:r w:rsidRPr="00A92675">
        <w:rPr>
          <w:rFonts w:ascii="Helvetica-Bold" w:hAnsi="Helvetica-Bold" w:cs="Helvetica-Bold"/>
          <w:b/>
          <w:bCs/>
          <w:kern w:val="0"/>
          <w:sz w:val="22"/>
          <w:szCs w:val="16"/>
          <w:lang w:eastAsia="en-US"/>
        </w:rPr>
        <w:t>Lount</w:t>
      </w:r>
      <w:proofErr w:type="spellEnd"/>
      <w:r w:rsidRPr="00A92675">
        <w:rPr>
          <w:rFonts w:ascii="Helvetica-Bold" w:hAnsi="Helvetica-Bold" w:cs="Helvetica-Bold"/>
          <w:b/>
          <w:bCs/>
          <w:kern w:val="0"/>
          <w:sz w:val="22"/>
          <w:szCs w:val="16"/>
          <w:lang w:eastAsia="en-US"/>
        </w:rPr>
        <w:t>-Pretre</w:t>
      </w:r>
      <w:r>
        <w:rPr>
          <w:rFonts w:ascii="Helvetica-Bold" w:hAnsi="Helvetica-Bold" w:cs="Helvetica-Bold"/>
          <w:b/>
          <w:bCs/>
          <w:kern w:val="0"/>
          <w:sz w:val="22"/>
          <w:szCs w:val="16"/>
          <w:lang w:eastAsia="en-US"/>
        </w:rPr>
        <w:t>, Woodside Wildebeests</w:t>
      </w:r>
    </w:p>
    <w:p w:rsidR="00A92675" w:rsidRDefault="00A92675" w:rsidP="00A9267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kern w:val="0"/>
          <w:sz w:val="16"/>
          <w:szCs w:val="16"/>
          <w:lang w:eastAsia="en-US"/>
        </w:rPr>
      </w:pPr>
      <w:r>
        <w:rPr>
          <w:rFonts w:ascii="Helvetica-Bold" w:hAnsi="Helvetica-Bold" w:cs="Helvetica-Bold"/>
          <w:b/>
          <w:bCs/>
          <w:kern w:val="0"/>
          <w:sz w:val="16"/>
          <w:szCs w:val="16"/>
          <w:lang w:eastAsia="en-US"/>
        </w:rPr>
        <w:t>Coaching Services Agreement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>Page 2 of 2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8. Medical Examination.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You acknowledge that the Coach is not a medical doctor or licensed health care provider of a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ny kind. Accordingly, the Coach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cannot and will not provide medical examinations or medical or healthcare advice. You are strongly encouraged to have a com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plete physical examination by </w:t>
      </w:r>
      <w:proofErr w:type="spellStart"/>
      <w:r>
        <w:rPr>
          <w:rFonts w:ascii="ArialMT" w:hAnsi="ArialMT" w:cs="ArialMT"/>
          <w:kern w:val="0"/>
          <w:sz w:val="16"/>
          <w:szCs w:val="16"/>
          <w:lang w:eastAsia="en-US"/>
        </w:rPr>
        <w:t>a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licensed</w:t>
      </w:r>
      <w:proofErr w:type="spell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medical doctor prior to beginning any work-out program or strenuous new activity, including but not limited to Athleti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c Activities for which Coaching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services are provided. If you have a history of heart disease, </w:t>
      </w: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You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should consult a physician before undertaking any Athletic Activities.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9. Limitation of Liability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. IN NO EVENT WILL THE COACH BE LIABLE FOR DIRECT, INDIRECT, INCID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ENTAL, CONSEQUENTIAL, PUNITIVE,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EXEMPLARY OR SPECIAL DAMAGES ARISING OUT OF OR RELATING TO THIS AGREEMENT. THE COACH’S EN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TIRE LIABILITY, AND YOUR ENTIRE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AND EXCLUSIVE REMEDY, UNDER THIS AGREEMENT FOR ANY DAMAGES FROM ANY CAUSE WHATSOEV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ER SHALL IN NO EVENT EXCEED THE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MONTHLY SERVICE FEES ACTUALLY PAID BY YOU IN THE MOST RECENT THREE (3) MONTH PERIOD</w:t>
      </w: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.</w:t>
      </w:r>
    </w:p>
    <w:p w:rsidR="00A92675" w:rsidRP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10. Arbitration.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Any dispute concerning the parties' rights and responsibilities under this Agreement which the parties cannot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resolve within thirty (30) days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shall be directed to binding arbitration administered by, and pursuant to the rules of, the American Arbitration Association ("AAA")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in San Francisco, CA, with all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expenses being shared equally by the parties. Judgment upon any AAA award may be entered in any court having jurisdic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tion. Any costs incurred in the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enforcement of the arbitration award shall be paid by the party against whom enforcement is sought.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11. Governing Law and Severability.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This Agreement shall be governed and interpreted in accordance with California la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w. If for any reason a court of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competent jurisdiction finds any provision of this Agreement, or portion thereof, to be unenforceable, that provision of the Agr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eement shall be enforced to the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maximum extent permissible so as to </w:t>
      </w: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effect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the intent of the parties, and the remainder of this Agreement shall continue in full force and effect.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12. Notices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. Communications and notices required or permitted under this Agreement shall be deemed delivered when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hand-delivered to the receiving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person, or when mailed, certified mail, return receipt requested, in first class U.S. mail, to the addresses specified in the Agreement, or when faxed to the fax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number or electronically transmitted to the Internet address specified, with hard copy mailed within three (3) days thereafter in the manner set forth above. The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contact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person and addresses for communications and notices are set forth in the Agreement. Any party may change its addr</w:t>
      </w:r>
      <w:r w:rsidR="00BF3DA7">
        <w:rPr>
          <w:rFonts w:ascii="ArialMT" w:hAnsi="ArialMT" w:cs="ArialMT"/>
          <w:kern w:val="0"/>
          <w:sz w:val="16"/>
          <w:szCs w:val="16"/>
          <w:lang w:eastAsia="en-US"/>
        </w:rPr>
        <w:t xml:space="preserve">ess for purposes of this notice </w:t>
      </w:r>
      <w:bookmarkStart w:id="0" w:name="_GoBack"/>
      <w:bookmarkEnd w:id="0"/>
      <w:r>
        <w:rPr>
          <w:rFonts w:ascii="ArialMT" w:hAnsi="ArialMT" w:cs="ArialMT"/>
          <w:kern w:val="0"/>
          <w:sz w:val="16"/>
          <w:szCs w:val="16"/>
          <w:lang w:eastAsia="en-US"/>
        </w:rPr>
        <w:t>provision by giving notice in the manner prescribed above.</w:t>
      </w:r>
    </w:p>
    <w:p w:rsidR="00BF3DA7" w:rsidRDefault="00BF3DA7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>13. Force Majeure</w:t>
      </w: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. </w:t>
      </w: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Neither party shall be liable for any failure of or delay in the performance of this Agreement for the period that such failure or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delay is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due to acts of God, public enemy, civil war, strikes or labor disputes, or any other cause beyond the parties' reasonable control. </w:t>
      </w:r>
      <w:r w:rsidR="00BF3DA7">
        <w:rPr>
          <w:rFonts w:ascii="ArialMT" w:hAnsi="ArialMT" w:cs="ArialMT"/>
          <w:kern w:val="0"/>
          <w:sz w:val="16"/>
          <w:szCs w:val="16"/>
          <w:lang w:eastAsia="en-US"/>
        </w:rPr>
        <w:t xml:space="preserve">Each party agrees to notify the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other party promptly of the occurrence of any such cause and to carry out this Agreement as promptly as practicable after such cause is terminated.</w:t>
      </w:r>
    </w:p>
    <w:p w:rsidR="00BF3DA7" w:rsidRDefault="00BF3DA7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  <w:lang w:eastAsia="en-US"/>
        </w:rPr>
        <w:t xml:space="preserve">14. Complete Agreement; Non-Waiver.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This Agreement (as defined above) constitutes the entire agreement between the parties. This Agreement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  <w:proofErr w:type="gramStart"/>
      <w:r>
        <w:rPr>
          <w:rFonts w:ascii="ArialMT" w:hAnsi="ArialMT" w:cs="ArialMT"/>
          <w:kern w:val="0"/>
          <w:sz w:val="16"/>
          <w:szCs w:val="16"/>
          <w:lang w:eastAsia="en-US"/>
        </w:rPr>
        <w:t>supersedes</w:t>
      </w:r>
      <w:proofErr w:type="gramEnd"/>
      <w:r>
        <w:rPr>
          <w:rFonts w:ascii="ArialMT" w:hAnsi="ArialMT" w:cs="ArialMT"/>
          <w:kern w:val="0"/>
          <w:sz w:val="16"/>
          <w:szCs w:val="16"/>
          <w:lang w:eastAsia="en-US"/>
        </w:rPr>
        <w:t xml:space="preserve"> and replaces any and all prior or contemporaneous understandings or agreements, written or oral, regarding such sub</w:t>
      </w:r>
      <w:r w:rsidR="00BF3DA7">
        <w:rPr>
          <w:rFonts w:ascii="ArialMT" w:hAnsi="ArialMT" w:cs="ArialMT"/>
          <w:kern w:val="0"/>
          <w:sz w:val="16"/>
          <w:szCs w:val="16"/>
          <w:lang w:eastAsia="en-US"/>
        </w:rPr>
        <w:t xml:space="preserve">ject matter. This Agreement can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only be amended by specific written amendment signed by both parties. Any failure by either party to require strict performance b</w:t>
      </w:r>
      <w:r w:rsidR="00BF3DA7">
        <w:rPr>
          <w:rFonts w:ascii="ArialMT" w:hAnsi="ArialMT" w:cs="ArialMT"/>
          <w:kern w:val="0"/>
          <w:sz w:val="16"/>
          <w:szCs w:val="16"/>
          <w:lang w:eastAsia="en-US"/>
        </w:rPr>
        <w:t xml:space="preserve">y the other of any provision of </w:t>
      </w:r>
      <w:r>
        <w:rPr>
          <w:rFonts w:ascii="ArialMT" w:hAnsi="ArialMT" w:cs="ArialMT"/>
          <w:kern w:val="0"/>
          <w:sz w:val="16"/>
          <w:szCs w:val="16"/>
          <w:lang w:eastAsia="en-US"/>
        </w:rPr>
        <w:t>this Agreement shall not constitute a waiver of such provision or thereafter affect the party’s full rights to require strict performance.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16"/>
          <w:szCs w:val="16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 xml:space="preserve">Tina </w:t>
      </w:r>
      <w:proofErr w:type="spellStart"/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>Lount</w:t>
      </w:r>
      <w:proofErr w:type="spellEnd"/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>-Pretre</w:t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 xml:space="preserve"> (“Coach”</w:t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 xml:space="preserve"> of Woodside Wildebeests</w:t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 xml:space="preserve">): </w:t>
      </w: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20"/>
          <w:szCs w:val="20"/>
          <w:lang w:eastAsia="en-US"/>
        </w:rPr>
      </w:pPr>
      <w:r>
        <w:rPr>
          <w:rFonts w:ascii="ArialMT" w:hAnsi="ArialMT" w:cs="ArialMT"/>
          <w:kern w:val="0"/>
          <w:sz w:val="20"/>
          <w:szCs w:val="20"/>
          <w:lang w:eastAsia="en-US"/>
        </w:rPr>
        <w:t xml:space="preserve">By: </w:t>
      </w:r>
      <w:r>
        <w:rPr>
          <w:rFonts w:ascii="ArialMT" w:hAnsi="ArialMT" w:cs="ArialMT"/>
          <w:kern w:val="0"/>
          <w:sz w:val="20"/>
          <w:szCs w:val="20"/>
          <w:lang w:eastAsia="en-US"/>
        </w:rPr>
        <w:t xml:space="preserve"> Tina </w:t>
      </w:r>
      <w:proofErr w:type="spellStart"/>
      <w:r>
        <w:rPr>
          <w:rFonts w:ascii="ArialMT" w:hAnsi="ArialMT" w:cs="ArialMT"/>
          <w:kern w:val="0"/>
          <w:sz w:val="20"/>
          <w:szCs w:val="20"/>
          <w:lang w:eastAsia="en-US"/>
        </w:rPr>
        <w:t>Lount</w:t>
      </w:r>
      <w:proofErr w:type="spellEnd"/>
      <w:r>
        <w:rPr>
          <w:rFonts w:ascii="ArialMT" w:hAnsi="ArialMT" w:cs="ArialMT"/>
          <w:kern w:val="0"/>
          <w:sz w:val="20"/>
          <w:szCs w:val="20"/>
          <w:lang w:eastAsia="en-US"/>
        </w:rPr>
        <w:t xml:space="preserve">-Pretre                     </w:t>
      </w:r>
      <w:r>
        <w:rPr>
          <w:rFonts w:ascii="ArialMT" w:hAnsi="ArialMT" w:cs="ArialMT"/>
          <w:kern w:val="0"/>
          <w:sz w:val="20"/>
          <w:szCs w:val="20"/>
          <w:lang w:eastAsia="en-US"/>
        </w:rPr>
        <w:t xml:space="preserve"> Signature: ______________________________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20"/>
          <w:szCs w:val="20"/>
          <w:lang w:eastAsia="en-US"/>
        </w:rPr>
      </w:pPr>
      <w:r>
        <w:rPr>
          <w:rFonts w:ascii="ArialMT" w:hAnsi="ArialMT" w:cs="ArialMT"/>
          <w:kern w:val="0"/>
          <w:sz w:val="20"/>
          <w:szCs w:val="20"/>
          <w:lang w:eastAsia="en-US"/>
        </w:rPr>
        <w:t xml:space="preserve">Tina </w:t>
      </w:r>
      <w:proofErr w:type="spellStart"/>
      <w:r>
        <w:rPr>
          <w:rFonts w:ascii="ArialMT" w:hAnsi="ArialMT" w:cs="ArialMT"/>
          <w:kern w:val="0"/>
          <w:sz w:val="20"/>
          <w:szCs w:val="20"/>
          <w:lang w:eastAsia="en-US"/>
        </w:rPr>
        <w:t>Lount</w:t>
      </w:r>
      <w:proofErr w:type="spellEnd"/>
      <w:r>
        <w:rPr>
          <w:rFonts w:ascii="ArialMT" w:hAnsi="ArialMT" w:cs="ArialMT"/>
          <w:kern w:val="0"/>
          <w:sz w:val="20"/>
          <w:szCs w:val="20"/>
          <w:lang w:eastAsia="en-US"/>
        </w:rPr>
        <w:t>-Pretre, Woodside Wildebeests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20"/>
          <w:szCs w:val="20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>Recreational Athlete (“You”):</w:t>
      </w: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 xml:space="preserve">Athlete’s Name: </w:t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  <w:t>Signature: ___________________________________</w:t>
      </w: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</w:pP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 xml:space="preserve">Guardian’s Name: </w:t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  <w:t>Guardian’s Signature (if Athlete is &lt;18)</w:t>
      </w:r>
    </w:p>
    <w:p w:rsidR="00A92675" w:rsidRDefault="00A92675" w:rsidP="00A926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20"/>
          <w:szCs w:val="20"/>
          <w:lang w:eastAsia="en-US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>__________________________</w:t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</w:r>
      <w:r>
        <w:rPr>
          <w:rFonts w:ascii="Arial-BoldMT" w:hAnsi="Arial-BoldMT" w:cs="Arial-BoldMT"/>
          <w:b/>
          <w:bCs/>
          <w:kern w:val="0"/>
          <w:sz w:val="20"/>
          <w:szCs w:val="20"/>
          <w:lang w:eastAsia="en-US"/>
        </w:rPr>
        <w:tab/>
        <w:t>____________________________________________</w:t>
      </w:r>
    </w:p>
    <w:p w:rsidR="00A92675" w:rsidRDefault="00A92675" w:rsidP="00A92675">
      <w:pPr>
        <w:autoSpaceDE w:val="0"/>
        <w:autoSpaceDN w:val="0"/>
        <w:adjustRightInd w:val="0"/>
        <w:rPr>
          <w:rFonts w:ascii="ArialMT" w:hAnsi="ArialMT" w:cs="ArialMT"/>
          <w:kern w:val="0"/>
          <w:sz w:val="20"/>
          <w:szCs w:val="20"/>
          <w:lang w:eastAsia="en-US"/>
        </w:rPr>
      </w:pPr>
    </w:p>
    <w:p w:rsidR="0000481A" w:rsidRDefault="00A92675" w:rsidP="00A92675">
      <w:r>
        <w:rPr>
          <w:rFonts w:ascii="ArialMT" w:hAnsi="ArialMT" w:cs="ArialMT"/>
          <w:kern w:val="0"/>
          <w:sz w:val="20"/>
          <w:szCs w:val="20"/>
          <w:lang w:eastAsia="en-US"/>
        </w:rPr>
        <w:t xml:space="preserve">Date: </w:t>
      </w:r>
      <w:r>
        <w:rPr>
          <w:rFonts w:ascii="ArialMT" w:hAnsi="ArialMT" w:cs="ArialMT"/>
          <w:kern w:val="0"/>
          <w:sz w:val="20"/>
          <w:szCs w:val="20"/>
          <w:lang w:eastAsia="en-US"/>
        </w:rPr>
        <w:t>____________________</w:t>
      </w:r>
    </w:p>
    <w:sectPr w:rsidR="0000481A" w:rsidSect="00A9267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A6C455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">
    <w:nsid w:val="00000011"/>
    <w:multiLevelType w:val="multilevel"/>
    <w:tmpl w:val="4B4C368C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08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75"/>
    <w:rsid w:val="0000321C"/>
    <w:rsid w:val="0000481A"/>
    <w:rsid w:val="00005E61"/>
    <w:rsid w:val="00020355"/>
    <w:rsid w:val="0002700A"/>
    <w:rsid w:val="00033501"/>
    <w:rsid w:val="00040A8F"/>
    <w:rsid w:val="00041BAA"/>
    <w:rsid w:val="0005537C"/>
    <w:rsid w:val="00056AAF"/>
    <w:rsid w:val="0007197E"/>
    <w:rsid w:val="00073FAA"/>
    <w:rsid w:val="00075B0E"/>
    <w:rsid w:val="000A3198"/>
    <w:rsid w:val="000A74A1"/>
    <w:rsid w:val="000B23AE"/>
    <w:rsid w:val="000B5438"/>
    <w:rsid w:val="000B7338"/>
    <w:rsid w:val="000D085F"/>
    <w:rsid w:val="000D1D06"/>
    <w:rsid w:val="000D3C30"/>
    <w:rsid w:val="000F226A"/>
    <w:rsid w:val="000F45C1"/>
    <w:rsid w:val="000F6DD5"/>
    <w:rsid w:val="001003A9"/>
    <w:rsid w:val="00102A44"/>
    <w:rsid w:val="00104B19"/>
    <w:rsid w:val="00126BB1"/>
    <w:rsid w:val="0013358B"/>
    <w:rsid w:val="001347C6"/>
    <w:rsid w:val="0014028F"/>
    <w:rsid w:val="00144EE7"/>
    <w:rsid w:val="0014565D"/>
    <w:rsid w:val="00152D71"/>
    <w:rsid w:val="001629E9"/>
    <w:rsid w:val="00175FBD"/>
    <w:rsid w:val="00177541"/>
    <w:rsid w:val="00177B7C"/>
    <w:rsid w:val="00177CE8"/>
    <w:rsid w:val="00192AD5"/>
    <w:rsid w:val="001959E1"/>
    <w:rsid w:val="001A3F15"/>
    <w:rsid w:val="001A7208"/>
    <w:rsid w:val="001D3C90"/>
    <w:rsid w:val="001E0B04"/>
    <w:rsid w:val="001E121D"/>
    <w:rsid w:val="001F1F66"/>
    <w:rsid w:val="00200BF6"/>
    <w:rsid w:val="00207103"/>
    <w:rsid w:val="002147CF"/>
    <w:rsid w:val="00217F9F"/>
    <w:rsid w:val="00242551"/>
    <w:rsid w:val="002510DB"/>
    <w:rsid w:val="00256ABF"/>
    <w:rsid w:val="00263BF6"/>
    <w:rsid w:val="002652B1"/>
    <w:rsid w:val="002845A6"/>
    <w:rsid w:val="00295BC7"/>
    <w:rsid w:val="00295DDA"/>
    <w:rsid w:val="002A238A"/>
    <w:rsid w:val="002A75CD"/>
    <w:rsid w:val="002B7EB6"/>
    <w:rsid w:val="002C2A2E"/>
    <w:rsid w:val="002D371A"/>
    <w:rsid w:val="002D5C58"/>
    <w:rsid w:val="002E17E5"/>
    <w:rsid w:val="002F2EAA"/>
    <w:rsid w:val="002F6C69"/>
    <w:rsid w:val="002F7A76"/>
    <w:rsid w:val="003002BF"/>
    <w:rsid w:val="00354337"/>
    <w:rsid w:val="00362757"/>
    <w:rsid w:val="00366EDE"/>
    <w:rsid w:val="003760D5"/>
    <w:rsid w:val="00381353"/>
    <w:rsid w:val="00393EEB"/>
    <w:rsid w:val="00395850"/>
    <w:rsid w:val="003A417E"/>
    <w:rsid w:val="003B068F"/>
    <w:rsid w:val="003B28E2"/>
    <w:rsid w:val="003C3749"/>
    <w:rsid w:val="003C52CC"/>
    <w:rsid w:val="003C5FA1"/>
    <w:rsid w:val="003D2767"/>
    <w:rsid w:val="003D748A"/>
    <w:rsid w:val="003E007E"/>
    <w:rsid w:val="003E6BB6"/>
    <w:rsid w:val="003F453F"/>
    <w:rsid w:val="0041427F"/>
    <w:rsid w:val="0042356B"/>
    <w:rsid w:val="00426D27"/>
    <w:rsid w:val="004528AC"/>
    <w:rsid w:val="00467EA9"/>
    <w:rsid w:val="004721C1"/>
    <w:rsid w:val="004731D4"/>
    <w:rsid w:val="004762BE"/>
    <w:rsid w:val="00493285"/>
    <w:rsid w:val="004A1E42"/>
    <w:rsid w:val="004A2423"/>
    <w:rsid w:val="004A4407"/>
    <w:rsid w:val="004B016B"/>
    <w:rsid w:val="004C52CC"/>
    <w:rsid w:val="004D05AA"/>
    <w:rsid w:val="004D6E92"/>
    <w:rsid w:val="004D6FC4"/>
    <w:rsid w:val="004E167F"/>
    <w:rsid w:val="004F4975"/>
    <w:rsid w:val="004F5E7D"/>
    <w:rsid w:val="00506581"/>
    <w:rsid w:val="0052517D"/>
    <w:rsid w:val="005259DE"/>
    <w:rsid w:val="00527267"/>
    <w:rsid w:val="00537B70"/>
    <w:rsid w:val="005448F0"/>
    <w:rsid w:val="00545C35"/>
    <w:rsid w:val="00551BC8"/>
    <w:rsid w:val="00556D19"/>
    <w:rsid w:val="00567ED0"/>
    <w:rsid w:val="00584AA6"/>
    <w:rsid w:val="005939F5"/>
    <w:rsid w:val="00597153"/>
    <w:rsid w:val="005A065A"/>
    <w:rsid w:val="005C59A2"/>
    <w:rsid w:val="005C6654"/>
    <w:rsid w:val="005D0B62"/>
    <w:rsid w:val="005D674D"/>
    <w:rsid w:val="005E442B"/>
    <w:rsid w:val="005E45AA"/>
    <w:rsid w:val="005E4E64"/>
    <w:rsid w:val="005E5558"/>
    <w:rsid w:val="005F6A47"/>
    <w:rsid w:val="00601B40"/>
    <w:rsid w:val="00611B91"/>
    <w:rsid w:val="00612EB7"/>
    <w:rsid w:val="00613FA6"/>
    <w:rsid w:val="006317FB"/>
    <w:rsid w:val="00644F5E"/>
    <w:rsid w:val="006453DF"/>
    <w:rsid w:val="00651FA0"/>
    <w:rsid w:val="00663596"/>
    <w:rsid w:val="006711A6"/>
    <w:rsid w:val="00674D68"/>
    <w:rsid w:val="00682DC7"/>
    <w:rsid w:val="00691857"/>
    <w:rsid w:val="006A0D07"/>
    <w:rsid w:val="006A502D"/>
    <w:rsid w:val="006A7A5F"/>
    <w:rsid w:val="006A7B48"/>
    <w:rsid w:val="006B1952"/>
    <w:rsid w:val="006B3C58"/>
    <w:rsid w:val="006B5F21"/>
    <w:rsid w:val="006C1222"/>
    <w:rsid w:val="006C7508"/>
    <w:rsid w:val="006D0933"/>
    <w:rsid w:val="006D10F3"/>
    <w:rsid w:val="006D18A7"/>
    <w:rsid w:val="006E48B1"/>
    <w:rsid w:val="006F0958"/>
    <w:rsid w:val="006F4D24"/>
    <w:rsid w:val="006F7A26"/>
    <w:rsid w:val="0070411C"/>
    <w:rsid w:val="0070565E"/>
    <w:rsid w:val="00706E2A"/>
    <w:rsid w:val="00714105"/>
    <w:rsid w:val="00723C98"/>
    <w:rsid w:val="0072751B"/>
    <w:rsid w:val="00737226"/>
    <w:rsid w:val="007452FD"/>
    <w:rsid w:val="007744D8"/>
    <w:rsid w:val="00786041"/>
    <w:rsid w:val="00791669"/>
    <w:rsid w:val="00794E04"/>
    <w:rsid w:val="007C344E"/>
    <w:rsid w:val="007C379E"/>
    <w:rsid w:val="007D1998"/>
    <w:rsid w:val="007D1CD9"/>
    <w:rsid w:val="007D1DD3"/>
    <w:rsid w:val="007D4874"/>
    <w:rsid w:val="007D7718"/>
    <w:rsid w:val="007E7CB6"/>
    <w:rsid w:val="00802AF6"/>
    <w:rsid w:val="00807040"/>
    <w:rsid w:val="00812020"/>
    <w:rsid w:val="00814714"/>
    <w:rsid w:val="0081666F"/>
    <w:rsid w:val="00820BB2"/>
    <w:rsid w:val="008252DF"/>
    <w:rsid w:val="00841920"/>
    <w:rsid w:val="00847B91"/>
    <w:rsid w:val="00851A79"/>
    <w:rsid w:val="008524D7"/>
    <w:rsid w:val="00860248"/>
    <w:rsid w:val="008650F7"/>
    <w:rsid w:val="0087045E"/>
    <w:rsid w:val="00881065"/>
    <w:rsid w:val="0088539F"/>
    <w:rsid w:val="00893286"/>
    <w:rsid w:val="008B0706"/>
    <w:rsid w:val="008D5BC1"/>
    <w:rsid w:val="008D6A9D"/>
    <w:rsid w:val="008E267C"/>
    <w:rsid w:val="008F5F49"/>
    <w:rsid w:val="00900719"/>
    <w:rsid w:val="00921B56"/>
    <w:rsid w:val="00925DDE"/>
    <w:rsid w:val="00936CFC"/>
    <w:rsid w:val="0094440A"/>
    <w:rsid w:val="00944B99"/>
    <w:rsid w:val="00953E05"/>
    <w:rsid w:val="00955AB9"/>
    <w:rsid w:val="009733B0"/>
    <w:rsid w:val="00974538"/>
    <w:rsid w:val="0097599D"/>
    <w:rsid w:val="00980C6A"/>
    <w:rsid w:val="00996CD1"/>
    <w:rsid w:val="009A2D5F"/>
    <w:rsid w:val="009A587B"/>
    <w:rsid w:val="009B0345"/>
    <w:rsid w:val="009B6F87"/>
    <w:rsid w:val="009B71F5"/>
    <w:rsid w:val="009C3645"/>
    <w:rsid w:val="009C3D71"/>
    <w:rsid w:val="009C640C"/>
    <w:rsid w:val="009D199F"/>
    <w:rsid w:val="009E62C7"/>
    <w:rsid w:val="009E67E7"/>
    <w:rsid w:val="009E711D"/>
    <w:rsid w:val="009F7F0A"/>
    <w:rsid w:val="00A105BE"/>
    <w:rsid w:val="00A3008F"/>
    <w:rsid w:val="00A34165"/>
    <w:rsid w:val="00A3593F"/>
    <w:rsid w:val="00A35977"/>
    <w:rsid w:val="00A57B75"/>
    <w:rsid w:val="00A60722"/>
    <w:rsid w:val="00A63A89"/>
    <w:rsid w:val="00A84E53"/>
    <w:rsid w:val="00A90F55"/>
    <w:rsid w:val="00A92675"/>
    <w:rsid w:val="00A92A99"/>
    <w:rsid w:val="00A970A2"/>
    <w:rsid w:val="00AA339E"/>
    <w:rsid w:val="00AB22EF"/>
    <w:rsid w:val="00AB5F83"/>
    <w:rsid w:val="00AB75E7"/>
    <w:rsid w:val="00AC1026"/>
    <w:rsid w:val="00AE14A8"/>
    <w:rsid w:val="00AE23BB"/>
    <w:rsid w:val="00AE2C02"/>
    <w:rsid w:val="00AF30AD"/>
    <w:rsid w:val="00B016ED"/>
    <w:rsid w:val="00B04156"/>
    <w:rsid w:val="00B04FE6"/>
    <w:rsid w:val="00B1208C"/>
    <w:rsid w:val="00B13FF4"/>
    <w:rsid w:val="00B244FE"/>
    <w:rsid w:val="00B248DE"/>
    <w:rsid w:val="00B4017C"/>
    <w:rsid w:val="00B44226"/>
    <w:rsid w:val="00B4548D"/>
    <w:rsid w:val="00B50134"/>
    <w:rsid w:val="00B557BB"/>
    <w:rsid w:val="00B61485"/>
    <w:rsid w:val="00B66B62"/>
    <w:rsid w:val="00B700AA"/>
    <w:rsid w:val="00B709F4"/>
    <w:rsid w:val="00B73FE4"/>
    <w:rsid w:val="00B74226"/>
    <w:rsid w:val="00B7649C"/>
    <w:rsid w:val="00B7738A"/>
    <w:rsid w:val="00B800BE"/>
    <w:rsid w:val="00B82283"/>
    <w:rsid w:val="00B85292"/>
    <w:rsid w:val="00BB3DC9"/>
    <w:rsid w:val="00BE18B7"/>
    <w:rsid w:val="00BF2E2B"/>
    <w:rsid w:val="00BF3DA7"/>
    <w:rsid w:val="00BF6E19"/>
    <w:rsid w:val="00BF788F"/>
    <w:rsid w:val="00C00E04"/>
    <w:rsid w:val="00C01D17"/>
    <w:rsid w:val="00C323B2"/>
    <w:rsid w:val="00C37470"/>
    <w:rsid w:val="00C43661"/>
    <w:rsid w:val="00C43891"/>
    <w:rsid w:val="00C44D26"/>
    <w:rsid w:val="00C46A29"/>
    <w:rsid w:val="00C54BE4"/>
    <w:rsid w:val="00C66516"/>
    <w:rsid w:val="00C67A2C"/>
    <w:rsid w:val="00C752BC"/>
    <w:rsid w:val="00C86861"/>
    <w:rsid w:val="00CA724D"/>
    <w:rsid w:val="00CB17F8"/>
    <w:rsid w:val="00CB27B7"/>
    <w:rsid w:val="00CB71B4"/>
    <w:rsid w:val="00CC5FBB"/>
    <w:rsid w:val="00CC7467"/>
    <w:rsid w:val="00CC7534"/>
    <w:rsid w:val="00CD0A7F"/>
    <w:rsid w:val="00CE36E3"/>
    <w:rsid w:val="00CE5EF7"/>
    <w:rsid w:val="00CE62C7"/>
    <w:rsid w:val="00CE68D7"/>
    <w:rsid w:val="00CE7102"/>
    <w:rsid w:val="00CF028C"/>
    <w:rsid w:val="00CF0FC4"/>
    <w:rsid w:val="00CF7C34"/>
    <w:rsid w:val="00D177D8"/>
    <w:rsid w:val="00D21C7C"/>
    <w:rsid w:val="00D22264"/>
    <w:rsid w:val="00D25C85"/>
    <w:rsid w:val="00D45A2F"/>
    <w:rsid w:val="00D50886"/>
    <w:rsid w:val="00D81ADB"/>
    <w:rsid w:val="00D830B1"/>
    <w:rsid w:val="00DA43BE"/>
    <w:rsid w:val="00DA590A"/>
    <w:rsid w:val="00DA6F9B"/>
    <w:rsid w:val="00DB2BDC"/>
    <w:rsid w:val="00DB434E"/>
    <w:rsid w:val="00DB49CD"/>
    <w:rsid w:val="00DB5F62"/>
    <w:rsid w:val="00DB63B3"/>
    <w:rsid w:val="00DC3682"/>
    <w:rsid w:val="00DC6F65"/>
    <w:rsid w:val="00DD2387"/>
    <w:rsid w:val="00DD62A9"/>
    <w:rsid w:val="00DE45D6"/>
    <w:rsid w:val="00DE756A"/>
    <w:rsid w:val="00DF081E"/>
    <w:rsid w:val="00DF1A7D"/>
    <w:rsid w:val="00DF351A"/>
    <w:rsid w:val="00E21A4F"/>
    <w:rsid w:val="00E26BB0"/>
    <w:rsid w:val="00E33A6E"/>
    <w:rsid w:val="00E541F0"/>
    <w:rsid w:val="00E5427D"/>
    <w:rsid w:val="00E706B1"/>
    <w:rsid w:val="00E7071C"/>
    <w:rsid w:val="00E710D3"/>
    <w:rsid w:val="00E71901"/>
    <w:rsid w:val="00E74158"/>
    <w:rsid w:val="00E7474B"/>
    <w:rsid w:val="00E771B5"/>
    <w:rsid w:val="00E82223"/>
    <w:rsid w:val="00E84F6C"/>
    <w:rsid w:val="00E872B2"/>
    <w:rsid w:val="00E87571"/>
    <w:rsid w:val="00EA0CF3"/>
    <w:rsid w:val="00EA4C6D"/>
    <w:rsid w:val="00EB5155"/>
    <w:rsid w:val="00EC5056"/>
    <w:rsid w:val="00ED1641"/>
    <w:rsid w:val="00ED32E5"/>
    <w:rsid w:val="00EE1682"/>
    <w:rsid w:val="00EE1964"/>
    <w:rsid w:val="00EE4183"/>
    <w:rsid w:val="00F05274"/>
    <w:rsid w:val="00F05853"/>
    <w:rsid w:val="00F069A6"/>
    <w:rsid w:val="00F17F22"/>
    <w:rsid w:val="00F25FCB"/>
    <w:rsid w:val="00F31ACD"/>
    <w:rsid w:val="00F3779F"/>
    <w:rsid w:val="00F377E5"/>
    <w:rsid w:val="00F40D39"/>
    <w:rsid w:val="00F45F9E"/>
    <w:rsid w:val="00F50980"/>
    <w:rsid w:val="00F64A30"/>
    <w:rsid w:val="00F72CCE"/>
    <w:rsid w:val="00F73369"/>
    <w:rsid w:val="00F9335C"/>
    <w:rsid w:val="00F97149"/>
    <w:rsid w:val="00FA0E92"/>
    <w:rsid w:val="00FA6BF4"/>
    <w:rsid w:val="00FA786F"/>
    <w:rsid w:val="00FA7D6E"/>
    <w:rsid w:val="00FB5ACF"/>
    <w:rsid w:val="00FC1CAD"/>
    <w:rsid w:val="00FC3CD7"/>
    <w:rsid w:val="00FC417C"/>
    <w:rsid w:val="00FC4537"/>
    <w:rsid w:val="00FD0206"/>
    <w:rsid w:val="00FD3AFD"/>
    <w:rsid w:val="00FD66FF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DE"/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6EDE"/>
    <w:pPr>
      <w:keepNext/>
      <w:keepLines/>
      <w:numPr>
        <w:numId w:val="11"/>
      </w:numPr>
      <w:spacing w:before="340" w:after="330" w:line="576" w:lineRule="auto"/>
      <w:outlineLvl w:val="0"/>
    </w:pPr>
    <w:rPr>
      <w:rFonts w:cstheme="majorBidi"/>
      <w:b/>
      <w:bCs/>
      <w:kern w:val="44"/>
      <w:sz w:val="44"/>
      <w:szCs w:val="4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6EDE"/>
    <w:pPr>
      <w:keepNext/>
      <w:keepLines/>
      <w:numPr>
        <w:ilvl w:val="1"/>
        <w:numId w:val="5"/>
      </w:numPr>
      <w:spacing w:before="260" w:after="260" w:line="413" w:lineRule="auto"/>
      <w:outlineLvl w:val="1"/>
    </w:pPr>
    <w:rPr>
      <w:rFonts w:ascii="Verdana" w:eastAsia="SimHei" w:hAnsi="Verdana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6EDE"/>
    <w:pPr>
      <w:keepNext/>
      <w:keepLines/>
      <w:numPr>
        <w:ilvl w:val="2"/>
        <w:numId w:val="2"/>
      </w:numPr>
      <w:tabs>
        <w:tab w:val="clear" w:pos="993"/>
      </w:tabs>
      <w:spacing w:before="260" w:after="260" w:line="413" w:lineRule="auto"/>
      <w:ind w:left="0" w:firstLine="0"/>
      <w:outlineLvl w:val="2"/>
    </w:pPr>
    <w:rPr>
      <w:rFonts w:ascii="Arial" w:hAnsi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66EDE"/>
    <w:pPr>
      <w:keepNext/>
      <w:keepLines/>
      <w:tabs>
        <w:tab w:val="left" w:pos="1984"/>
      </w:tabs>
      <w:spacing w:before="280" w:after="290" w:line="377" w:lineRule="auto"/>
      <w:ind w:left="1984" w:hanging="708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6EDE"/>
    <w:pPr>
      <w:ind w:firstLineChars="200" w:firstLine="420"/>
    </w:pPr>
  </w:style>
  <w:style w:type="paragraph" w:customStyle="1" w:styleId="MediumGrid21">
    <w:name w:val="Medium Grid 21"/>
    <w:link w:val="MediumGrid2Char"/>
    <w:uiPriority w:val="1"/>
    <w:qFormat/>
    <w:rsid w:val="00366EDE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366EDE"/>
    <w:rPr>
      <w:rFonts w:ascii="Calibri" w:hAnsi="Calibri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66EDE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zh-CN"/>
    </w:rPr>
  </w:style>
  <w:style w:type="character" w:customStyle="1" w:styleId="Heading1Char">
    <w:name w:val="Heading 1 Char"/>
    <w:link w:val="Heading1"/>
    <w:rsid w:val="00366EDE"/>
    <w:rPr>
      <w:rFonts w:cstheme="majorBidi"/>
      <w:b/>
      <w:bCs/>
      <w:kern w:val="44"/>
      <w:sz w:val="44"/>
      <w:szCs w:val="44"/>
      <w:lang w:val="x-none" w:eastAsia="x-none"/>
    </w:rPr>
  </w:style>
  <w:style w:type="character" w:customStyle="1" w:styleId="Heading2Char">
    <w:name w:val="Heading 2 Char"/>
    <w:link w:val="Heading2"/>
    <w:rsid w:val="00366EDE"/>
    <w:rPr>
      <w:rFonts w:ascii="Verdana" w:eastAsia="SimHei" w:hAnsi="Verdana"/>
      <w:b/>
      <w:bCs/>
      <w:kern w:val="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rsid w:val="00366EDE"/>
    <w:rPr>
      <w:rFonts w:ascii="Arial" w:hAnsi="Arial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366EDE"/>
    <w:rPr>
      <w:rFonts w:ascii="Arial" w:eastAsia="SimHei" w:hAnsi="Arial"/>
      <w:b/>
      <w:bCs/>
      <w:kern w:val="2"/>
      <w:sz w:val="28"/>
      <w:szCs w:val="28"/>
      <w:lang w:eastAsia="zh-CN"/>
    </w:rPr>
  </w:style>
  <w:style w:type="paragraph" w:styleId="TOC1">
    <w:name w:val="toc 1"/>
    <w:basedOn w:val="Normal"/>
    <w:next w:val="Normal"/>
    <w:uiPriority w:val="39"/>
    <w:qFormat/>
    <w:rsid w:val="00366EDE"/>
  </w:style>
  <w:style w:type="paragraph" w:styleId="TOC2">
    <w:name w:val="toc 2"/>
    <w:basedOn w:val="Normal"/>
    <w:next w:val="Normal"/>
    <w:uiPriority w:val="39"/>
    <w:qFormat/>
    <w:rsid w:val="00366EDE"/>
    <w:pPr>
      <w:ind w:leftChars="200" w:left="420"/>
    </w:pPr>
  </w:style>
  <w:style w:type="paragraph" w:styleId="TOC3">
    <w:name w:val="toc 3"/>
    <w:basedOn w:val="Normal"/>
    <w:next w:val="Normal"/>
    <w:uiPriority w:val="39"/>
    <w:qFormat/>
    <w:rsid w:val="00366EDE"/>
    <w:pPr>
      <w:ind w:leftChars="400" w:left="840"/>
    </w:pPr>
    <w:rPr>
      <w:rFonts w:ascii="Calibri" w:hAnsi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6EDE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SubtitleChar">
    <w:name w:val="Subtitle Char"/>
    <w:link w:val="Subtitle"/>
    <w:uiPriority w:val="99"/>
    <w:rsid w:val="00366EDE"/>
    <w:rPr>
      <w:rFonts w:ascii="Cambria" w:eastAsia="Times New Roman" w:hAnsi="Cambria"/>
      <w:kern w:val="2"/>
      <w:sz w:val="24"/>
      <w:szCs w:val="24"/>
      <w:lang w:eastAsia="zh-CN"/>
    </w:rPr>
  </w:style>
  <w:style w:type="character" w:styleId="Strong">
    <w:name w:val="Strong"/>
    <w:uiPriority w:val="22"/>
    <w:qFormat/>
    <w:rsid w:val="00366EDE"/>
    <w:rPr>
      <w:b/>
      <w:bCs/>
    </w:rPr>
  </w:style>
  <w:style w:type="character" w:styleId="Emphasis">
    <w:name w:val="Emphasis"/>
    <w:uiPriority w:val="20"/>
    <w:qFormat/>
    <w:rsid w:val="00366EDE"/>
    <w:rPr>
      <w:i/>
      <w:iCs/>
    </w:rPr>
  </w:style>
  <w:style w:type="paragraph" w:styleId="ListParagraph">
    <w:name w:val="List Paragraph"/>
    <w:basedOn w:val="Normal"/>
    <w:uiPriority w:val="34"/>
    <w:qFormat/>
    <w:rsid w:val="00366E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DE"/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6EDE"/>
    <w:pPr>
      <w:keepNext/>
      <w:keepLines/>
      <w:numPr>
        <w:numId w:val="11"/>
      </w:numPr>
      <w:spacing w:before="340" w:after="330" w:line="576" w:lineRule="auto"/>
      <w:outlineLvl w:val="0"/>
    </w:pPr>
    <w:rPr>
      <w:rFonts w:cstheme="majorBidi"/>
      <w:b/>
      <w:bCs/>
      <w:kern w:val="44"/>
      <w:sz w:val="44"/>
      <w:szCs w:val="4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6EDE"/>
    <w:pPr>
      <w:keepNext/>
      <w:keepLines/>
      <w:numPr>
        <w:ilvl w:val="1"/>
        <w:numId w:val="5"/>
      </w:numPr>
      <w:spacing w:before="260" w:after="260" w:line="413" w:lineRule="auto"/>
      <w:outlineLvl w:val="1"/>
    </w:pPr>
    <w:rPr>
      <w:rFonts w:ascii="Verdana" w:eastAsia="SimHei" w:hAnsi="Verdana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6EDE"/>
    <w:pPr>
      <w:keepNext/>
      <w:keepLines/>
      <w:numPr>
        <w:ilvl w:val="2"/>
        <w:numId w:val="2"/>
      </w:numPr>
      <w:tabs>
        <w:tab w:val="clear" w:pos="993"/>
      </w:tabs>
      <w:spacing w:before="260" w:after="260" w:line="413" w:lineRule="auto"/>
      <w:ind w:left="0" w:firstLine="0"/>
      <w:outlineLvl w:val="2"/>
    </w:pPr>
    <w:rPr>
      <w:rFonts w:ascii="Arial" w:hAnsi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66EDE"/>
    <w:pPr>
      <w:keepNext/>
      <w:keepLines/>
      <w:tabs>
        <w:tab w:val="left" w:pos="1984"/>
      </w:tabs>
      <w:spacing w:before="280" w:after="290" w:line="377" w:lineRule="auto"/>
      <w:ind w:left="1984" w:hanging="708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6EDE"/>
    <w:pPr>
      <w:ind w:firstLineChars="200" w:firstLine="420"/>
    </w:pPr>
  </w:style>
  <w:style w:type="paragraph" w:customStyle="1" w:styleId="MediumGrid21">
    <w:name w:val="Medium Grid 21"/>
    <w:link w:val="MediumGrid2Char"/>
    <w:uiPriority w:val="1"/>
    <w:qFormat/>
    <w:rsid w:val="00366EDE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366EDE"/>
    <w:rPr>
      <w:rFonts w:ascii="Calibri" w:hAnsi="Calibri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66EDE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zh-CN"/>
    </w:rPr>
  </w:style>
  <w:style w:type="character" w:customStyle="1" w:styleId="Heading1Char">
    <w:name w:val="Heading 1 Char"/>
    <w:link w:val="Heading1"/>
    <w:rsid w:val="00366EDE"/>
    <w:rPr>
      <w:rFonts w:cstheme="majorBidi"/>
      <w:b/>
      <w:bCs/>
      <w:kern w:val="44"/>
      <w:sz w:val="44"/>
      <w:szCs w:val="44"/>
      <w:lang w:val="x-none" w:eastAsia="x-none"/>
    </w:rPr>
  </w:style>
  <w:style w:type="character" w:customStyle="1" w:styleId="Heading2Char">
    <w:name w:val="Heading 2 Char"/>
    <w:link w:val="Heading2"/>
    <w:rsid w:val="00366EDE"/>
    <w:rPr>
      <w:rFonts w:ascii="Verdana" w:eastAsia="SimHei" w:hAnsi="Verdana"/>
      <w:b/>
      <w:bCs/>
      <w:kern w:val="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rsid w:val="00366EDE"/>
    <w:rPr>
      <w:rFonts w:ascii="Arial" w:hAnsi="Arial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366EDE"/>
    <w:rPr>
      <w:rFonts w:ascii="Arial" w:eastAsia="SimHei" w:hAnsi="Arial"/>
      <w:b/>
      <w:bCs/>
      <w:kern w:val="2"/>
      <w:sz w:val="28"/>
      <w:szCs w:val="28"/>
      <w:lang w:eastAsia="zh-CN"/>
    </w:rPr>
  </w:style>
  <w:style w:type="paragraph" w:styleId="TOC1">
    <w:name w:val="toc 1"/>
    <w:basedOn w:val="Normal"/>
    <w:next w:val="Normal"/>
    <w:uiPriority w:val="39"/>
    <w:qFormat/>
    <w:rsid w:val="00366EDE"/>
  </w:style>
  <w:style w:type="paragraph" w:styleId="TOC2">
    <w:name w:val="toc 2"/>
    <w:basedOn w:val="Normal"/>
    <w:next w:val="Normal"/>
    <w:uiPriority w:val="39"/>
    <w:qFormat/>
    <w:rsid w:val="00366EDE"/>
    <w:pPr>
      <w:ind w:leftChars="200" w:left="420"/>
    </w:pPr>
  </w:style>
  <w:style w:type="paragraph" w:styleId="TOC3">
    <w:name w:val="toc 3"/>
    <w:basedOn w:val="Normal"/>
    <w:next w:val="Normal"/>
    <w:uiPriority w:val="39"/>
    <w:qFormat/>
    <w:rsid w:val="00366EDE"/>
    <w:pPr>
      <w:ind w:leftChars="400" w:left="840"/>
    </w:pPr>
    <w:rPr>
      <w:rFonts w:ascii="Calibri" w:hAnsi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6EDE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SubtitleChar">
    <w:name w:val="Subtitle Char"/>
    <w:link w:val="Subtitle"/>
    <w:uiPriority w:val="99"/>
    <w:rsid w:val="00366EDE"/>
    <w:rPr>
      <w:rFonts w:ascii="Cambria" w:eastAsia="Times New Roman" w:hAnsi="Cambria"/>
      <w:kern w:val="2"/>
      <w:sz w:val="24"/>
      <w:szCs w:val="24"/>
      <w:lang w:eastAsia="zh-CN"/>
    </w:rPr>
  </w:style>
  <w:style w:type="character" w:styleId="Strong">
    <w:name w:val="Strong"/>
    <w:uiPriority w:val="22"/>
    <w:qFormat/>
    <w:rsid w:val="00366EDE"/>
    <w:rPr>
      <w:b/>
      <w:bCs/>
    </w:rPr>
  </w:style>
  <w:style w:type="character" w:styleId="Emphasis">
    <w:name w:val="Emphasis"/>
    <w:uiPriority w:val="20"/>
    <w:qFormat/>
    <w:rsid w:val="00366EDE"/>
    <w:rPr>
      <w:i/>
      <w:iCs/>
    </w:rPr>
  </w:style>
  <w:style w:type="paragraph" w:styleId="ListParagraph">
    <w:name w:val="List Paragraph"/>
    <w:basedOn w:val="Normal"/>
    <w:uiPriority w:val="34"/>
    <w:qFormat/>
    <w:rsid w:val="00366E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2013-09-05T18:41:00Z</dcterms:created>
  <dcterms:modified xsi:type="dcterms:W3CDTF">2013-09-05T18:52:00Z</dcterms:modified>
</cp:coreProperties>
</file>